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320" w:rsidRPr="007D30C7" w:rsidRDefault="00AE0320" w:rsidP="00AE0320">
      <w:pPr>
        <w:shd w:val="clear" w:color="auto" w:fill="FFFFFF"/>
        <w:jc w:val="both"/>
        <w:rPr>
          <w:sz w:val="48"/>
          <w:szCs w:val="48"/>
        </w:rPr>
      </w:pPr>
      <w:r w:rsidRPr="007D30C7">
        <w:rPr>
          <w:sz w:val="48"/>
          <w:szCs w:val="48"/>
        </w:rPr>
        <w:t xml:space="preserve">Прокурор информирует </w:t>
      </w:r>
    </w:p>
    <w:p w:rsidR="00AE0320" w:rsidRPr="007D30C7" w:rsidRDefault="00AE0320" w:rsidP="00AE0320">
      <w:pPr>
        <w:shd w:val="clear" w:color="auto" w:fill="FFFFFF"/>
        <w:jc w:val="both"/>
        <w:rPr>
          <w:sz w:val="28"/>
          <w:szCs w:val="28"/>
        </w:rPr>
      </w:pPr>
    </w:p>
    <w:p w:rsidR="00AE0320" w:rsidRPr="00D26327" w:rsidRDefault="00AE0320" w:rsidP="00AE0320">
      <w:pPr>
        <w:shd w:val="clear" w:color="auto" w:fill="FFFFFF"/>
        <w:ind w:firstLine="720"/>
        <w:jc w:val="both"/>
        <w:rPr>
          <w:spacing w:val="-6"/>
          <w:sz w:val="28"/>
          <w:szCs w:val="28"/>
        </w:rPr>
      </w:pPr>
      <w:r w:rsidRPr="00D26327">
        <w:rPr>
          <w:spacing w:val="-6"/>
          <w:sz w:val="28"/>
          <w:szCs w:val="28"/>
        </w:rPr>
        <w:t>Управлением правовой статистики прокуратуры области проведен анализ состояния преступности на территории Катав-Ивановского района Челябинской области за 9 месяцев 2024 года.</w:t>
      </w:r>
    </w:p>
    <w:p w:rsidR="00AE0320" w:rsidRPr="00D26327" w:rsidRDefault="00AE0320" w:rsidP="00AE0320">
      <w:pPr>
        <w:shd w:val="clear" w:color="auto" w:fill="FFFFFF"/>
        <w:ind w:firstLine="720"/>
        <w:jc w:val="both"/>
        <w:rPr>
          <w:spacing w:val="-6"/>
          <w:sz w:val="28"/>
          <w:szCs w:val="28"/>
        </w:rPr>
      </w:pPr>
      <w:r w:rsidRPr="00D26327">
        <w:rPr>
          <w:color w:val="000000"/>
          <w:spacing w:val="-6"/>
          <w:sz w:val="28"/>
          <w:szCs w:val="28"/>
          <w:shd w:val="clear" w:color="auto" w:fill="FFFFFF"/>
        </w:rPr>
        <w:t xml:space="preserve">По итогам анализируемого периода </w:t>
      </w:r>
      <w:r w:rsidR="004761FD" w:rsidRPr="00D26327">
        <w:rPr>
          <w:spacing w:val="-6"/>
          <w:sz w:val="28"/>
          <w:szCs w:val="28"/>
        </w:rPr>
        <w:t>в сравнении с аналогичным периодом прошлого года</w:t>
      </w:r>
      <w:r w:rsidR="004761FD" w:rsidRPr="00D26327">
        <w:rPr>
          <w:color w:val="000000"/>
          <w:spacing w:val="-6"/>
          <w:sz w:val="28"/>
          <w:szCs w:val="28"/>
          <w:shd w:val="clear" w:color="auto" w:fill="FFFFFF"/>
        </w:rPr>
        <w:t xml:space="preserve"> </w:t>
      </w:r>
      <w:r w:rsidRPr="00D26327">
        <w:rPr>
          <w:color w:val="000000"/>
          <w:spacing w:val="-6"/>
          <w:sz w:val="28"/>
          <w:szCs w:val="28"/>
          <w:shd w:val="clear" w:color="auto" w:fill="FFFFFF"/>
        </w:rPr>
        <w:t xml:space="preserve">наблюдается увеличение </w:t>
      </w:r>
      <w:r w:rsidRPr="00D26327">
        <w:rPr>
          <w:spacing w:val="-6"/>
          <w:sz w:val="28"/>
          <w:szCs w:val="28"/>
        </w:rPr>
        <w:t>на 10,4% общего количества зарегистрированных преступлений. Раскрываемость преступлений составила 68%, что выше среднеобластного показателя раскрываемости на 11,9% и на 7,9% показателей прошлого года.</w:t>
      </w:r>
    </w:p>
    <w:p w:rsidR="004761FD" w:rsidRDefault="00AE0320" w:rsidP="00434454">
      <w:pPr>
        <w:shd w:val="clear" w:color="auto" w:fill="FFFFFF"/>
        <w:ind w:firstLine="720"/>
        <w:jc w:val="both"/>
        <w:rPr>
          <w:spacing w:val="-6"/>
          <w:sz w:val="28"/>
          <w:szCs w:val="28"/>
        </w:rPr>
      </w:pPr>
      <w:r w:rsidRPr="00D26327">
        <w:rPr>
          <w:spacing w:val="-6"/>
          <w:sz w:val="28"/>
          <w:szCs w:val="28"/>
        </w:rPr>
        <w:t xml:space="preserve">Благодаря активизации профилактической работы правоохранительных органов в муниципальном районе </w:t>
      </w:r>
      <w:r w:rsidR="00434454" w:rsidRPr="00434454">
        <w:rPr>
          <w:spacing w:val="-6"/>
          <w:sz w:val="28"/>
          <w:szCs w:val="28"/>
        </w:rPr>
        <w:t>не регистрировались деяния, связанные с</w:t>
      </w:r>
      <w:r w:rsidR="00434454">
        <w:rPr>
          <w:spacing w:val="-6"/>
          <w:sz w:val="28"/>
          <w:szCs w:val="28"/>
        </w:rPr>
        <w:t xml:space="preserve"> </w:t>
      </w:r>
      <w:r w:rsidRPr="00D26327">
        <w:rPr>
          <w:spacing w:val="-6"/>
          <w:sz w:val="28"/>
          <w:szCs w:val="28"/>
        </w:rPr>
        <w:t>краж</w:t>
      </w:r>
      <w:r w:rsidR="00434454">
        <w:rPr>
          <w:spacing w:val="-6"/>
          <w:sz w:val="28"/>
          <w:szCs w:val="28"/>
        </w:rPr>
        <w:t>ами</w:t>
      </w:r>
      <w:r w:rsidRPr="00D26327">
        <w:rPr>
          <w:spacing w:val="-6"/>
          <w:sz w:val="28"/>
          <w:szCs w:val="28"/>
        </w:rPr>
        <w:t xml:space="preserve"> автомашин, разбо</w:t>
      </w:r>
      <w:r w:rsidR="00434454">
        <w:rPr>
          <w:spacing w:val="-6"/>
          <w:sz w:val="28"/>
          <w:szCs w:val="28"/>
        </w:rPr>
        <w:t>ями</w:t>
      </w:r>
      <w:r w:rsidRPr="00D26327">
        <w:rPr>
          <w:spacing w:val="-6"/>
          <w:sz w:val="28"/>
          <w:szCs w:val="28"/>
        </w:rPr>
        <w:t xml:space="preserve"> и хулиганств</w:t>
      </w:r>
      <w:r w:rsidR="00434454">
        <w:rPr>
          <w:spacing w:val="-6"/>
          <w:sz w:val="28"/>
          <w:szCs w:val="28"/>
        </w:rPr>
        <w:t>ом</w:t>
      </w:r>
      <w:r w:rsidRPr="00D26327">
        <w:rPr>
          <w:spacing w:val="-6"/>
          <w:sz w:val="28"/>
          <w:szCs w:val="28"/>
        </w:rPr>
        <w:t>. По сравнению с аналогичным периодом прошлого года</w:t>
      </w:r>
      <w:r w:rsidR="004761FD">
        <w:rPr>
          <w:spacing w:val="-6"/>
          <w:sz w:val="28"/>
          <w:szCs w:val="28"/>
        </w:rPr>
        <w:t>,</w:t>
      </w:r>
      <w:r w:rsidRPr="00D26327">
        <w:rPr>
          <w:spacing w:val="-6"/>
          <w:sz w:val="28"/>
          <w:szCs w:val="28"/>
        </w:rPr>
        <w:t xml:space="preserve"> </w:t>
      </w:r>
      <w:r w:rsidR="00434454" w:rsidRPr="00D26327">
        <w:rPr>
          <w:spacing w:val="-6"/>
          <w:sz w:val="28"/>
          <w:szCs w:val="28"/>
        </w:rPr>
        <w:t>н</w:t>
      </w:r>
      <w:r w:rsidR="00434454">
        <w:rPr>
          <w:spacing w:val="-6"/>
          <w:sz w:val="28"/>
          <w:szCs w:val="28"/>
        </w:rPr>
        <w:t>а</w:t>
      </w:r>
      <w:r w:rsidR="00434454" w:rsidRPr="00D26327">
        <w:rPr>
          <w:spacing w:val="-6"/>
          <w:sz w:val="28"/>
          <w:szCs w:val="28"/>
        </w:rPr>
        <w:t xml:space="preserve"> 12,8%</w:t>
      </w:r>
      <w:r w:rsidR="00434454">
        <w:rPr>
          <w:spacing w:val="-6"/>
          <w:sz w:val="28"/>
          <w:szCs w:val="28"/>
        </w:rPr>
        <w:t xml:space="preserve"> </w:t>
      </w:r>
      <w:r w:rsidRPr="00D26327">
        <w:rPr>
          <w:spacing w:val="-6"/>
          <w:sz w:val="28"/>
          <w:szCs w:val="28"/>
        </w:rPr>
        <w:t xml:space="preserve">произошло снижение </w:t>
      </w:r>
      <w:r w:rsidR="004761FD">
        <w:rPr>
          <w:spacing w:val="-6"/>
          <w:sz w:val="28"/>
          <w:szCs w:val="28"/>
        </w:rPr>
        <w:t xml:space="preserve">регистрации </w:t>
      </w:r>
      <w:r w:rsidRPr="00D26327">
        <w:rPr>
          <w:spacing w:val="-6"/>
          <w:sz w:val="28"/>
          <w:szCs w:val="28"/>
        </w:rPr>
        <w:t>преступлений средней тяжести, на 19,9% преступлений небольшой тяжести. Из конкретных преступлений следует отметить существенное снижение зарегистрированных убийств (-50%), краж (-24,7), в том числе квартирных (- 40%), а также преступлений, связанных с незаконным оборотом наркотических средств (-40%)</w:t>
      </w:r>
      <w:r w:rsidR="00434454">
        <w:rPr>
          <w:spacing w:val="-6"/>
          <w:sz w:val="28"/>
          <w:szCs w:val="28"/>
        </w:rPr>
        <w:t>.</w:t>
      </w:r>
      <w:r w:rsidRPr="00D26327">
        <w:rPr>
          <w:spacing w:val="-6"/>
          <w:sz w:val="28"/>
          <w:szCs w:val="28"/>
        </w:rPr>
        <w:t xml:space="preserve"> В анализируемом периоде </w:t>
      </w:r>
      <w:r w:rsidR="004761FD">
        <w:rPr>
          <w:spacing w:val="-6"/>
          <w:sz w:val="28"/>
          <w:szCs w:val="28"/>
        </w:rPr>
        <w:t>отмечена</w:t>
      </w:r>
      <w:r w:rsidRPr="00D26327">
        <w:rPr>
          <w:spacing w:val="-6"/>
          <w:sz w:val="28"/>
          <w:szCs w:val="28"/>
        </w:rPr>
        <w:t xml:space="preserve"> положительная динамика к сокращению на </w:t>
      </w:r>
      <w:r>
        <w:rPr>
          <w:spacing w:val="-6"/>
          <w:sz w:val="28"/>
          <w:szCs w:val="28"/>
        </w:rPr>
        <w:t>22,2</w:t>
      </w:r>
      <w:r w:rsidRPr="00D26327">
        <w:rPr>
          <w:spacing w:val="-6"/>
          <w:sz w:val="28"/>
          <w:szCs w:val="28"/>
        </w:rPr>
        <w:t xml:space="preserve">% </w:t>
      </w:r>
      <w:r w:rsidR="00434454">
        <w:rPr>
          <w:spacing w:val="-6"/>
          <w:sz w:val="28"/>
          <w:szCs w:val="28"/>
        </w:rPr>
        <w:t>числа</w:t>
      </w:r>
      <w:r w:rsidRPr="00D26327">
        <w:rPr>
          <w:spacing w:val="-6"/>
          <w:sz w:val="28"/>
          <w:szCs w:val="28"/>
        </w:rPr>
        <w:t xml:space="preserve"> преступлений, совершенных лицами, ранее совершавшими преступления,</w:t>
      </w:r>
      <w:r>
        <w:rPr>
          <w:spacing w:val="-6"/>
          <w:sz w:val="28"/>
          <w:szCs w:val="28"/>
        </w:rPr>
        <w:t xml:space="preserve"> на 31,7</w:t>
      </w:r>
      <w:r w:rsidR="00434454">
        <w:rPr>
          <w:spacing w:val="-6"/>
          <w:sz w:val="28"/>
          <w:szCs w:val="28"/>
        </w:rPr>
        <w:t>%</w:t>
      </w:r>
      <w:r>
        <w:rPr>
          <w:spacing w:val="-6"/>
          <w:sz w:val="28"/>
          <w:szCs w:val="28"/>
        </w:rPr>
        <w:t xml:space="preserve"> – ранее судимыми, на 10,9% - лицами, находящимися в состоянии алкогольного опьянения</w:t>
      </w:r>
      <w:r w:rsidR="004761FD">
        <w:rPr>
          <w:spacing w:val="-6"/>
          <w:sz w:val="28"/>
          <w:szCs w:val="28"/>
        </w:rPr>
        <w:t xml:space="preserve">. </w:t>
      </w:r>
      <w:r w:rsidR="004761FD" w:rsidRPr="004761FD">
        <w:rPr>
          <w:spacing w:val="-6"/>
          <w:sz w:val="28"/>
          <w:szCs w:val="28"/>
        </w:rPr>
        <w:t>На</w:t>
      </w:r>
      <w:r w:rsidR="004761FD">
        <w:rPr>
          <w:spacing w:val="-6"/>
          <w:sz w:val="28"/>
          <w:szCs w:val="28"/>
        </w:rPr>
        <w:t xml:space="preserve"> 88,9</w:t>
      </w:r>
      <w:r w:rsidR="004761FD" w:rsidRPr="00D26327">
        <w:rPr>
          <w:spacing w:val="-6"/>
          <w:sz w:val="28"/>
          <w:szCs w:val="28"/>
        </w:rPr>
        <w:t>%</w:t>
      </w:r>
      <w:r w:rsidR="004761FD">
        <w:rPr>
          <w:spacing w:val="-6"/>
          <w:sz w:val="28"/>
          <w:szCs w:val="28"/>
        </w:rPr>
        <w:t xml:space="preserve"> </w:t>
      </w:r>
      <w:bookmarkStart w:id="0" w:name="_GoBack"/>
      <w:bookmarkEnd w:id="0"/>
      <w:r w:rsidR="004761FD" w:rsidRPr="004761FD">
        <w:rPr>
          <w:spacing w:val="-6"/>
          <w:sz w:val="28"/>
          <w:szCs w:val="28"/>
        </w:rPr>
        <w:t>снизилась регистрация деяний, связанных с групповой преступностью.</w:t>
      </w:r>
    </w:p>
    <w:p w:rsidR="00AE0320" w:rsidRPr="00E21251" w:rsidRDefault="00AE0320" w:rsidP="004761FD">
      <w:pPr>
        <w:shd w:val="clear" w:color="auto" w:fill="FFFFFF"/>
        <w:jc w:val="both"/>
        <w:rPr>
          <w:sz w:val="28"/>
          <w:szCs w:val="28"/>
        </w:rPr>
      </w:pPr>
    </w:p>
    <w:p w:rsidR="00AE0320" w:rsidRPr="007D30C7" w:rsidRDefault="00AE0320" w:rsidP="00AE0320">
      <w:pPr>
        <w:spacing w:after="200" w:line="276" w:lineRule="auto"/>
        <w:rPr>
          <w:sz w:val="48"/>
          <w:szCs w:val="48"/>
        </w:rPr>
      </w:pPr>
      <w:r w:rsidRPr="007D30C7">
        <w:rPr>
          <w:sz w:val="48"/>
          <w:szCs w:val="48"/>
        </w:rPr>
        <w:t>Управление правовой статистики прокуратуры Челябинской области</w:t>
      </w:r>
    </w:p>
    <w:p w:rsidR="003F2072" w:rsidRDefault="003F2072"/>
    <w:sectPr w:rsidR="003F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20"/>
    <w:rsid w:val="001F1E71"/>
    <w:rsid w:val="003F2072"/>
    <w:rsid w:val="00434454"/>
    <w:rsid w:val="004761FD"/>
    <w:rsid w:val="00AE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CBC61"/>
  <w15:chartTrackingRefBased/>
  <w15:docId w15:val="{F3503E3A-33DF-43D6-B190-3B6CAC64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03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Дмитрий Владимирович</dc:creator>
  <cp:keywords/>
  <dc:description/>
  <cp:lastModifiedBy>Мальцев Дмитрий Владимирович</cp:lastModifiedBy>
  <cp:revision>2</cp:revision>
  <cp:lastPrinted>2024-10-15T03:39:00Z</cp:lastPrinted>
  <dcterms:created xsi:type="dcterms:W3CDTF">2024-10-15T03:39:00Z</dcterms:created>
  <dcterms:modified xsi:type="dcterms:W3CDTF">2024-10-15T03:39:00Z</dcterms:modified>
</cp:coreProperties>
</file>